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F7C5" w14:textId="22B703F1" w:rsidR="0009001C" w:rsidRDefault="0009001C" w:rsidP="00F93207">
      <w:pPr>
        <w:pStyle w:val="Default"/>
        <w:spacing w:after="18"/>
        <w:rPr>
          <w:rFonts w:ascii="Aptos" w:eastAsia="Aptos" w:hAnsi="Aptos" w:cs="Aptos"/>
          <w:b/>
          <w:bCs/>
          <w:color w:val="auto"/>
          <w:sz w:val="28"/>
          <w:szCs w:val="28"/>
          <w:lang w:eastAsia="ja-JP"/>
        </w:rPr>
      </w:pPr>
      <w:bookmarkStart w:id="0" w:name="_Hlk70429653"/>
      <w:r w:rsidRPr="0009001C">
        <w:rPr>
          <w:rFonts w:ascii="Aptos" w:eastAsia="Aptos" w:hAnsi="Aptos" w:cs="Aptos"/>
          <w:b/>
          <w:bCs/>
          <w:noProof/>
          <w:color w:val="auto"/>
          <w:sz w:val="28"/>
          <w:szCs w:val="28"/>
          <w:lang w:eastAsia="ja-JP"/>
        </w:rPr>
        <w:drawing>
          <wp:anchor distT="0" distB="0" distL="114300" distR="114300" simplePos="0" relativeHeight="251658240" behindDoc="0" locked="0" layoutInCell="1" allowOverlap="1" wp14:anchorId="4F84818D" wp14:editId="368F4C8B">
            <wp:simplePos x="0" y="0"/>
            <wp:positionH relativeFrom="column">
              <wp:posOffset>11430</wp:posOffset>
            </wp:positionH>
            <wp:positionV relativeFrom="paragraph">
              <wp:posOffset>53975</wp:posOffset>
            </wp:positionV>
            <wp:extent cx="1249045" cy="1557020"/>
            <wp:effectExtent l="0" t="0" r="0" b="5080"/>
            <wp:wrapSquare wrapText="bothSides"/>
            <wp:docPr id="56874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4213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249045" cy="1557020"/>
                    </a:xfrm>
                    <a:prstGeom prst="rect">
                      <a:avLst/>
                    </a:prstGeom>
                  </pic:spPr>
                </pic:pic>
              </a:graphicData>
            </a:graphic>
            <wp14:sizeRelH relativeFrom="margin">
              <wp14:pctWidth>0</wp14:pctWidth>
            </wp14:sizeRelH>
            <wp14:sizeRelV relativeFrom="margin">
              <wp14:pctHeight>0</wp14:pctHeight>
            </wp14:sizeRelV>
          </wp:anchor>
        </w:drawing>
      </w:r>
      <w:r w:rsidR="005D1FD9">
        <w:rPr>
          <w:rFonts w:ascii="Aptos" w:eastAsia="Aptos" w:hAnsi="Aptos" w:cs="Aptos"/>
          <w:b/>
          <w:bCs/>
          <w:color w:val="auto"/>
          <w:sz w:val="28"/>
          <w:szCs w:val="28"/>
          <w:lang w:eastAsia="ja-JP"/>
        </w:rPr>
        <w:t>James Mahan</w:t>
      </w:r>
    </w:p>
    <w:p w14:paraId="5248EBAF" w14:textId="2EB508F1" w:rsidR="00F93207" w:rsidRPr="00F93207" w:rsidRDefault="005D1FD9" w:rsidP="00F93207">
      <w:pPr>
        <w:pStyle w:val="Default"/>
        <w:spacing w:after="18"/>
        <w:rPr>
          <w:rFonts w:ascii="Aptos" w:eastAsia="Aptos" w:hAnsi="Aptos" w:cs="Aptos"/>
          <w:b/>
          <w:bCs/>
          <w:color w:val="auto"/>
          <w:sz w:val="28"/>
          <w:szCs w:val="28"/>
          <w:lang w:eastAsia="ja-JP"/>
        </w:rPr>
      </w:pPr>
      <w:r>
        <w:rPr>
          <w:rFonts w:ascii="Aptos" w:eastAsia="Aptos" w:hAnsi="Aptos" w:cs="Aptos"/>
          <w:b/>
          <w:bCs/>
          <w:color w:val="auto"/>
          <w:sz w:val="28"/>
          <w:szCs w:val="28"/>
          <w:lang w:eastAsia="ja-JP"/>
        </w:rPr>
        <w:t>Chief Operating Officer</w:t>
      </w:r>
    </w:p>
    <w:p w14:paraId="32E33647" w14:textId="7B3CE38C" w:rsidR="00F93207" w:rsidRPr="00F93207" w:rsidRDefault="00A75814" w:rsidP="00F93207">
      <w:pPr>
        <w:pStyle w:val="Default"/>
        <w:spacing w:after="18"/>
        <w:rPr>
          <w:rFonts w:ascii="Aptos" w:eastAsia="Aptos" w:hAnsi="Aptos" w:cs="Aptos"/>
          <w:b/>
          <w:bCs/>
          <w:color w:val="auto"/>
          <w:sz w:val="28"/>
          <w:szCs w:val="28"/>
          <w:lang w:eastAsia="ja-JP"/>
        </w:rPr>
      </w:pPr>
      <w:r>
        <w:rPr>
          <w:rFonts w:ascii="Aptos" w:eastAsia="Aptos" w:hAnsi="Aptos" w:cs="Aptos"/>
          <w:b/>
          <w:bCs/>
          <w:color w:val="auto"/>
          <w:sz w:val="28"/>
          <w:szCs w:val="28"/>
          <w:lang w:eastAsia="ja-JP"/>
        </w:rPr>
        <w:t>Mass Lung &amp; Allergy PC (MLA)</w:t>
      </w:r>
    </w:p>
    <w:bookmarkEnd w:id="0"/>
    <w:p w14:paraId="5451B782" w14:textId="77777777" w:rsidR="00F93207" w:rsidRDefault="00F93207" w:rsidP="00F47CB7">
      <w:pPr>
        <w:jc w:val="both"/>
        <w:rPr>
          <w:rFonts w:ascii="Aptos" w:hAnsi="Aptos"/>
        </w:rPr>
      </w:pPr>
    </w:p>
    <w:p w14:paraId="618314C0" w14:textId="6C5999A1" w:rsidR="00A75814" w:rsidRPr="00A75814" w:rsidRDefault="00A75814" w:rsidP="00A75814">
      <w:pPr>
        <w:jc w:val="both"/>
        <w:rPr>
          <w:rFonts w:ascii="Aptos" w:hAnsi="Aptos"/>
        </w:rPr>
      </w:pPr>
      <w:r>
        <w:t>J</w:t>
      </w:r>
      <w:r w:rsidRPr="00A75814">
        <w:rPr>
          <w:rFonts w:ascii="Aptos" w:hAnsi="Aptos"/>
        </w:rPr>
        <w:t xml:space="preserve">im is currently Chief Operating Officer for a specialty physician group practice in Central Mass, and a Senior Adjunct faculty at UMASS Lowell, College of Health Sciences.  Prior to his current role he was a Strategy consultant for Sg2 and Vice President of Healthcare Operations for Vizient New England where he led the market management strategy, business operations and professional networks for the New England region. His experience includes leadership roles in operations, strategy, finance, quality improvement and policy development across the continuum of acute and ambulatory care, post-acute care, long-term care, managed care and group purchasing.  </w:t>
      </w:r>
      <w:r>
        <w:rPr>
          <w:rFonts w:ascii="Aptos" w:hAnsi="Aptos"/>
        </w:rPr>
        <w:t xml:space="preserve"> </w:t>
      </w:r>
      <w:r w:rsidRPr="00A75814">
        <w:rPr>
          <w:rFonts w:ascii="Aptos" w:hAnsi="Aptos"/>
        </w:rPr>
        <w:t>Jim is a Registered Nurse with a background that includes clinical experience as a Nurse Anesthetist, Nurse Practitioner, and Director of ambulatory, emergency and trauma services in Academic and Community</w:t>
      </w:r>
      <w:r>
        <w:rPr>
          <w:rFonts w:ascii="Aptos" w:hAnsi="Aptos"/>
        </w:rPr>
        <w:t xml:space="preserve"> </w:t>
      </w:r>
      <w:r w:rsidRPr="00A75814">
        <w:rPr>
          <w:rFonts w:ascii="Aptos" w:hAnsi="Aptos"/>
        </w:rPr>
        <w:t xml:space="preserve">hospitals. </w:t>
      </w:r>
      <w:r>
        <w:rPr>
          <w:rFonts w:ascii="Aptos" w:hAnsi="Aptos"/>
        </w:rPr>
        <w:t xml:space="preserve"> Jim</w:t>
      </w:r>
      <w:r w:rsidRPr="00A75814">
        <w:rPr>
          <w:rFonts w:ascii="Aptos" w:hAnsi="Aptos"/>
        </w:rPr>
        <w:t xml:space="preserve"> holds an MBA in general management and finance from Clark University and received his Bachelor of Science in Nursing from Worcester State University, Worcester, MA.  In addition to other community engagements, Jim is the current President and Board Chair for the New England Society for Healthcare Strategy.  </w:t>
      </w:r>
    </w:p>
    <w:p w14:paraId="5245BE24" w14:textId="77777777" w:rsidR="00F93207" w:rsidRPr="00F47CB7" w:rsidRDefault="00F93207" w:rsidP="00F47CB7">
      <w:pPr>
        <w:jc w:val="both"/>
        <w:rPr>
          <w:rFonts w:ascii="Aptos" w:hAnsi="Aptos"/>
        </w:rPr>
      </w:pPr>
    </w:p>
    <w:p w14:paraId="6965F3C0" w14:textId="3867AD95" w:rsidR="008979E2" w:rsidRPr="00F47CB7" w:rsidRDefault="008979E2" w:rsidP="00F47CB7">
      <w:pPr>
        <w:pStyle w:val="Default"/>
        <w:spacing w:after="18"/>
        <w:rPr>
          <w:rStyle w:val="norm1"/>
          <w:rFonts w:ascii="Aptos" w:hAnsi="Aptos" w:cs="Arial"/>
          <w:sz w:val="24"/>
          <w:szCs w:val="24"/>
        </w:rPr>
      </w:pPr>
    </w:p>
    <w:sectPr w:rsidR="008979E2" w:rsidRPr="00F47CB7" w:rsidSect="00F47CB7">
      <w:headerReference w:type="default" r:id="rId8"/>
      <w:footerReference w:type="default" r:id="rId9"/>
      <w:pgSz w:w="12240" w:h="15840"/>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9806" w14:textId="77777777" w:rsidR="00A052C6" w:rsidRDefault="00A052C6" w:rsidP="0009001C">
      <w:r>
        <w:separator/>
      </w:r>
    </w:p>
  </w:endnote>
  <w:endnote w:type="continuationSeparator" w:id="0">
    <w:p w14:paraId="3DDF874A" w14:textId="77777777" w:rsidR="00A052C6" w:rsidRDefault="00A052C6" w:rsidP="000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F48" w14:textId="0D1D4B95" w:rsidR="0009001C" w:rsidRDefault="00495590">
    <w:pPr>
      <w:pStyle w:val="Footer"/>
    </w:pPr>
    <w:r>
      <w:t>May 14, 2026</w:t>
    </w:r>
    <w:r w:rsidR="000900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9AEB" w14:textId="77777777" w:rsidR="00A052C6" w:rsidRDefault="00A052C6" w:rsidP="0009001C">
      <w:r>
        <w:separator/>
      </w:r>
    </w:p>
  </w:footnote>
  <w:footnote w:type="continuationSeparator" w:id="0">
    <w:p w14:paraId="0BDA5867" w14:textId="77777777" w:rsidR="00A052C6" w:rsidRDefault="00A052C6" w:rsidP="0009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C3FC" w14:textId="5BA3E45F" w:rsidR="00495590" w:rsidRPr="00495590" w:rsidRDefault="00495590" w:rsidP="00495590">
    <w:pPr>
      <w:pStyle w:val="Header"/>
      <w:jc w:val="center"/>
      <w:rPr>
        <w:sz w:val="32"/>
        <w:szCs w:val="32"/>
      </w:rPr>
    </w:pPr>
    <w:r w:rsidRPr="00495590">
      <w:rPr>
        <w:sz w:val="32"/>
        <w:szCs w:val="32"/>
      </w:rPr>
      <w:t>NESHS 2026 Spring Conference Speaker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422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2D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925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357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289934">
    <w:abstractNumId w:val="2"/>
  </w:num>
  <w:num w:numId="2" w16cid:durableId="160195268">
    <w:abstractNumId w:val="3"/>
  </w:num>
  <w:num w:numId="3" w16cid:durableId="1101293367">
    <w:abstractNumId w:val="0"/>
  </w:num>
  <w:num w:numId="4" w16cid:durableId="196642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CD"/>
    <w:rsid w:val="0004482C"/>
    <w:rsid w:val="00055B30"/>
    <w:rsid w:val="00085611"/>
    <w:rsid w:val="0009001C"/>
    <w:rsid w:val="0009264E"/>
    <w:rsid w:val="000F18F6"/>
    <w:rsid w:val="0012356C"/>
    <w:rsid w:val="00130E63"/>
    <w:rsid w:val="00157042"/>
    <w:rsid w:val="001A5951"/>
    <w:rsid w:val="001E14A0"/>
    <w:rsid w:val="001E489A"/>
    <w:rsid w:val="00252F29"/>
    <w:rsid w:val="002A336A"/>
    <w:rsid w:val="002B2ECD"/>
    <w:rsid w:val="002C427B"/>
    <w:rsid w:val="002E2168"/>
    <w:rsid w:val="002F0537"/>
    <w:rsid w:val="00345DB7"/>
    <w:rsid w:val="00367252"/>
    <w:rsid w:val="003B4CFC"/>
    <w:rsid w:val="004105AC"/>
    <w:rsid w:val="0043461F"/>
    <w:rsid w:val="004373B6"/>
    <w:rsid w:val="004427A0"/>
    <w:rsid w:val="00446FBB"/>
    <w:rsid w:val="00495590"/>
    <w:rsid w:val="004A2CB9"/>
    <w:rsid w:val="0051189C"/>
    <w:rsid w:val="0052272C"/>
    <w:rsid w:val="00541057"/>
    <w:rsid w:val="0054785E"/>
    <w:rsid w:val="00552445"/>
    <w:rsid w:val="005540C2"/>
    <w:rsid w:val="00563B6F"/>
    <w:rsid w:val="00573188"/>
    <w:rsid w:val="0059137A"/>
    <w:rsid w:val="005D1FD9"/>
    <w:rsid w:val="00615ED3"/>
    <w:rsid w:val="00631113"/>
    <w:rsid w:val="00634A39"/>
    <w:rsid w:val="00642D06"/>
    <w:rsid w:val="00700707"/>
    <w:rsid w:val="00726AD4"/>
    <w:rsid w:val="00776689"/>
    <w:rsid w:val="007921DE"/>
    <w:rsid w:val="007C2CBF"/>
    <w:rsid w:val="00817C4D"/>
    <w:rsid w:val="008208FD"/>
    <w:rsid w:val="0084018E"/>
    <w:rsid w:val="0084063F"/>
    <w:rsid w:val="008979E2"/>
    <w:rsid w:val="008D14AF"/>
    <w:rsid w:val="008D5412"/>
    <w:rsid w:val="0090169F"/>
    <w:rsid w:val="00916899"/>
    <w:rsid w:val="00951193"/>
    <w:rsid w:val="0097425F"/>
    <w:rsid w:val="009846F6"/>
    <w:rsid w:val="009B4B01"/>
    <w:rsid w:val="009D6D4E"/>
    <w:rsid w:val="009E022F"/>
    <w:rsid w:val="00A052C6"/>
    <w:rsid w:val="00A26861"/>
    <w:rsid w:val="00A31910"/>
    <w:rsid w:val="00A51197"/>
    <w:rsid w:val="00A75814"/>
    <w:rsid w:val="00AD021C"/>
    <w:rsid w:val="00AD1684"/>
    <w:rsid w:val="00B07459"/>
    <w:rsid w:val="00B22CD1"/>
    <w:rsid w:val="00B63656"/>
    <w:rsid w:val="00BE1C7B"/>
    <w:rsid w:val="00BE3079"/>
    <w:rsid w:val="00BF1F9D"/>
    <w:rsid w:val="00C20969"/>
    <w:rsid w:val="00C830AA"/>
    <w:rsid w:val="00CA3FB9"/>
    <w:rsid w:val="00CC2890"/>
    <w:rsid w:val="00D5255B"/>
    <w:rsid w:val="00D77C19"/>
    <w:rsid w:val="00DF3750"/>
    <w:rsid w:val="00E10D21"/>
    <w:rsid w:val="00ED64FE"/>
    <w:rsid w:val="00F244BF"/>
    <w:rsid w:val="00F47CB7"/>
    <w:rsid w:val="00F63B5F"/>
    <w:rsid w:val="00F93207"/>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C9D13"/>
  <w15:docId w15:val="{23E3EE2D-4E5B-414C-8252-E96B9D00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1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1">
    <w:name w:val="norm1"/>
    <w:basedOn w:val="DefaultParagraphFont"/>
    <w:rsid w:val="002B2ECD"/>
    <w:rPr>
      <w:rFonts w:ascii="Georgia" w:hAnsi="Georgia" w:hint="default"/>
      <w:b w:val="0"/>
      <w:bCs w:val="0"/>
      <w:i w:val="0"/>
      <w:iCs w:val="0"/>
      <w:sz w:val="20"/>
      <w:szCs w:val="20"/>
    </w:rPr>
  </w:style>
  <w:style w:type="paragraph" w:styleId="BalloonText">
    <w:name w:val="Balloon Text"/>
    <w:basedOn w:val="Normal"/>
    <w:link w:val="BalloonTextChar"/>
    <w:rsid w:val="00615ED3"/>
    <w:rPr>
      <w:rFonts w:ascii="Tahoma" w:hAnsi="Tahoma" w:cs="Tahoma"/>
      <w:sz w:val="16"/>
      <w:szCs w:val="16"/>
    </w:rPr>
  </w:style>
  <w:style w:type="character" w:customStyle="1" w:styleId="BalloonTextChar">
    <w:name w:val="Balloon Text Char"/>
    <w:basedOn w:val="DefaultParagraphFont"/>
    <w:link w:val="BalloonText"/>
    <w:rsid w:val="00615ED3"/>
    <w:rPr>
      <w:rFonts w:ascii="Tahoma" w:hAnsi="Tahoma" w:cs="Tahoma"/>
      <w:sz w:val="16"/>
      <w:szCs w:val="16"/>
    </w:rPr>
  </w:style>
  <w:style w:type="paragraph" w:customStyle="1" w:styleId="Default">
    <w:name w:val="Default"/>
    <w:rsid w:val="00252F29"/>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09001C"/>
    <w:pPr>
      <w:tabs>
        <w:tab w:val="center" w:pos="4680"/>
        <w:tab w:val="right" w:pos="9360"/>
      </w:tabs>
    </w:pPr>
  </w:style>
  <w:style w:type="character" w:customStyle="1" w:styleId="HeaderChar">
    <w:name w:val="Header Char"/>
    <w:basedOn w:val="DefaultParagraphFont"/>
    <w:link w:val="Header"/>
    <w:rsid w:val="0009001C"/>
    <w:rPr>
      <w:sz w:val="24"/>
      <w:szCs w:val="24"/>
    </w:rPr>
  </w:style>
  <w:style w:type="paragraph" w:styleId="Footer">
    <w:name w:val="footer"/>
    <w:basedOn w:val="Normal"/>
    <w:link w:val="FooterChar"/>
    <w:unhideWhenUsed/>
    <w:rsid w:val="0009001C"/>
    <w:pPr>
      <w:tabs>
        <w:tab w:val="center" w:pos="4680"/>
        <w:tab w:val="right" w:pos="9360"/>
      </w:tabs>
    </w:pPr>
  </w:style>
  <w:style w:type="character" w:customStyle="1" w:styleId="FooterChar">
    <w:name w:val="Footer Char"/>
    <w:basedOn w:val="DefaultParagraphFont"/>
    <w:link w:val="Footer"/>
    <w:rsid w:val="0009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1095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Lindsay Allen, RN, MSN received her Bachelor of Science in Nursing and her Master of Science in Nursing, specializing in Health Care Systems from The University of North Carolina at Chapel Hill</vt:lpstr>
    </vt:vector>
  </TitlesOfParts>
  <Company>Partners HealthCare Systems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Allen, RN, MSN received her Bachelor of Science in Nursing and her Master of Science in Nursing, specializing in Health Care Systems from The University of North Carolina at Chapel Hill</dc:title>
  <dc:creator>Partners Information Systems</dc:creator>
  <cp:lastModifiedBy>Deborah Fiumedora</cp:lastModifiedBy>
  <cp:revision>4</cp:revision>
  <cp:lastPrinted>2014-10-20T16:35:00Z</cp:lastPrinted>
  <dcterms:created xsi:type="dcterms:W3CDTF">2026-05-12T01:41:00Z</dcterms:created>
  <dcterms:modified xsi:type="dcterms:W3CDTF">2026-05-12T01:50:00Z</dcterms:modified>
</cp:coreProperties>
</file>